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72EB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right"/>
      </w:pPr>
      <w:r>
        <w:drawing>
          <wp:inline distT="19050" distB="19050" distL="19050" distR="19050" wp14:anchorId="2759F3A4" wp14:editId="40E4A0F0">
            <wp:extent cx="1424305" cy="383540"/>
            <wp:effectExtent l="0" t="0" r="0" b="0"/>
            <wp:docPr id="5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drawing>
          <wp:anchor distT="19050" distB="19050" distL="19050" distR="19050" simplePos="0" relativeHeight="251659264" behindDoc="0" locked="0" layoutInCell="1" hidden="0" allowOverlap="1" wp14:anchorId="1DFEE02C" wp14:editId="55EAA850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1169035" cy="894715"/>
            <wp:effectExtent l="0" t="0" r="0" b="0"/>
            <wp:wrapSquare wrapText="right" distT="19050" distB="19050" distL="19050" distR="19050"/>
            <wp:docPr id="52" name="image48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8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49090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160" w:right="2336"/>
        <w:jc w:val="center"/>
        <w:rPr>
          <w:sz w:val="36"/>
          <w:szCs w:val="36"/>
          <w:rFonts w:ascii="Verdana" w:eastAsia="Verdana" w:hAnsi="Verdana" w:cs="Verdana"/>
        </w:rPr>
      </w:pPr>
      <w:r>
        <w:rPr>
          <w:sz w:val="36"/>
          <w:szCs w:val="36"/>
          <w:rFonts w:ascii="Verdana" w:hAnsi="Verdana"/>
        </w:rPr>
        <w:t xml:space="preserve">POWER ቤት ትምህርቲ ምሁራት 2023 ኣብ ቤት ትምህርቲ መምህራንን ፍልጠት መኻዕበትን Montclair </w:t>
      </w:r>
    </w:p>
    <w:p w14:paraId="6D3AD36E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504" w:right="781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Power ቤት ትምህርቲ ምሁራት ነቲ ናትካ ምሁር ኣብ 6 ሰሙናት ኣብ ክረምቲ ብኣካዳሚያዊ መንገዲ ንኽመሃርን ንኽሳተፍን ዘዘናግዕን ፍልጠቱ ዘኻዕብትን መንገዲ እዩ።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ምሁራት ንፍርቂ መዓልቲ ኣብ ቁጽርን ምጽሓፍን ምንባብን ዘተኮረ ንጹር ኣካዳሚያዊ ትምህርቲ ምስ ናይ ፍርቂ መዓልቲ ንጡፍ ትምህርቲ ብናይ ፍልጠት መኻዕበቲ ንጥፈታት ይወስዱ።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እቲ ናትካ ምሁር ካብቲ መደብ ዝለዓለ ረብሓ ንኽረክብ፣ ምሉእ ተሳትፎ የድሊ (ዕለታትን ሰዓታትን ንሙሉእ 6 ሰሙናት ኣብ ታሕቲ ተዘርዚሩ ኣሎ)።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እቶም ናትካ ምሁራት 75% ናይቲ ሰሙን እንተዘይተሳቲፎም፣ ካብቲ ዝተመዝገብዎ ይስረዙ።</w:t>
      </w:r>
    </w:p>
    <w:p w14:paraId="04CE0B1D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2" w:lineRule="auto"/>
        <w:ind w:left="1561" w:right="830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Power ቤት ትምህርቲ ምሁራት ተወሳኺ ሓገዝ ትምህርቲ ኣብ ቁጽርን ምጽሓፍን ምንባብን ኣብ ሓደ ደረጃ ንምብጻሕ ንዝደልዩ፣ ብፉሉይ ኣብ 2023 ካብ 1ይ ክሳብ 6ይ ክፍሊ ንዝኣትዉ ምሁራት ዝተሰርሐ እዩ።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በዚ ምኽንያት ድማ፣ ቀዳምነት ብዝወሃቦም ዝርዝር መሰረት ብምግባር ናይ ምዝገባ ቦታታት ክንህብ ኢና።</w:t>
      </w:r>
      <w:r>
        <w:rPr>
          <w:rFonts w:ascii="Verdana" w:hAnsi="Verdana"/>
        </w:rPr>
        <w:t xml:space="preserve"> </w:t>
      </w:r>
    </w:p>
    <w:p w14:paraId="6F8D1D97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5099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ዕለት፥</w:t>
      </w:r>
      <w:r>
        <w:rPr>
          <w:rFonts w:ascii="Verdana" w:hAnsi="Verdana"/>
        </w:rPr>
        <w:t xml:space="preserve"> </w:t>
      </w:r>
    </w:p>
    <w:p w14:paraId="13B523B1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531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ሰነ 20- ሓምለ 28</w:t>
      </w:r>
      <w:r>
        <w:rPr>
          <w:vertAlign w:val="superscript"/>
          <w:rFonts w:ascii="Verdana" w:hAnsi="Verdana"/>
        </w:rPr>
        <w:t xml:space="preserve"> </w:t>
      </w:r>
    </w:p>
    <w:p w14:paraId="2726FE44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5120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ግዜ፥</w:t>
      </w:r>
      <w:r>
        <w:rPr>
          <w:rFonts w:ascii="Verdana" w:hAnsi="Verdana"/>
        </w:rPr>
        <w:t xml:space="preserve"> </w:t>
      </w:r>
    </w:p>
    <w:p w14:paraId="1DF53CB0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3597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ሰኑይ-ሓሙስ ካብ ሰዓት 8፡30 ቅድሚ ቀትሪ-4:30 ድሕሪ ቀትሪ</w:t>
      </w:r>
      <w:r>
        <w:rPr>
          <w:rFonts w:ascii="Verdana" w:hAnsi="Verdana"/>
        </w:rPr>
        <w:t xml:space="preserve"> </w:t>
      </w:r>
    </w:p>
    <w:p w14:paraId="6425F870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367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ዓርቢ ካብ ሰዓት 8፡30 ቅድሚ ቀትሪ-2 ድሕሪ ቀትሪ*</w:t>
      </w:r>
      <w:r>
        <w:rPr>
          <w:rFonts w:ascii="Verdana" w:hAnsi="Verdana"/>
        </w:rPr>
        <w:t xml:space="preserve"> </w:t>
      </w:r>
    </w:p>
    <w:p w14:paraId="1FB8CBFD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980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*ዓርቢ ንዓሚቕ ጽሬትን ሳኒታይዘር ምግባርን ንሕጺር ሰዓታት ንሰርሕ።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ምሳሕ ክቐርበልኩም እዩ።</w:t>
      </w:r>
      <w:r>
        <w:rPr>
          <w:rFonts w:ascii="Verdana" w:hAnsi="Verdana"/>
        </w:rPr>
        <w:t xml:space="preserve"> </w:t>
      </w:r>
    </w:p>
    <w:p w14:paraId="0F766096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462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ኣብዚ ታሕቲ ዘሎ መምርሒታት ተጠቒምኩም ናብቲ መደብ ተመዝገቡ፤</w:t>
      </w:r>
    </w:p>
    <w:p w14:paraId="4B640C65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70"/>
        <w:rPr>
          <w:color w:val="01A490"/>
          <w:rFonts w:ascii="Verdana" w:eastAsia="Verdana" w:hAnsi="Verdana" w:cs="Verdana"/>
        </w:rPr>
      </w:pPr>
      <w:r>
        <w:rPr>
          <w:rFonts w:ascii="Verdana" w:hAnsi="Verdana"/>
        </w:rPr>
        <w:t xml:space="preserve">1.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 to </w:t>
      </w:r>
      <w:r>
        <w:rPr>
          <w:color w:val="01A490"/>
          <w:u w:val="single"/>
          <w:rFonts w:ascii="Verdana" w:hAnsi="Verdana"/>
        </w:rPr>
        <w:t xml:space="preserve">https://www.ezchildtrack.com/denverymca/</w:t>
      </w:r>
    </w:p>
    <w:p w14:paraId="583C577B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57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2.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ኣብ ታሕተዋይ ጸጋማይ ኩርናዕ “Parent Portal” (ናብቲ ቀንዲ ዌብሳይት መእተዊ) ዝብል ጠውቕ</w:t>
      </w:r>
    </w:p>
    <w:p w14:paraId="1DF4ECE4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447" w:right="1172" w:firstLine="1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3.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ሕሳብ እንተዘይብልካ ኣብቲ create new account (ሓድሽ ሕሳብ ስራሕ) ዝብል ጠውቕ።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ነቲ ተዋሂቡ ዘሎ መምርሒታት ተኸተል።</w:t>
      </w:r>
    </w:p>
    <w:p w14:paraId="5830AD2F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8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4.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ነቲ “DPS - Power Scholars Academy Summer 2023” ዝብል ምረጽ</w:t>
      </w:r>
      <w:r>
        <w:rPr>
          <w:rFonts w:ascii="Verdana" w:hAnsi="Verdana"/>
        </w:rPr>
        <w:t xml:space="preserve"> </w:t>
      </w:r>
    </w:p>
    <w:p w14:paraId="5E70D36B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6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5.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ነቲ “Montclair” ዝብል ምረጽ</w:t>
      </w:r>
    </w:p>
    <w:p w14:paraId="296B8691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544" w:right="815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ምዝገባ ተቐባልነት ምስ ረኸበ ናብቲ ኣብ ሰነድ ዘሎ ኢመይል ናይ መረጋገጺን ኢመይል ክመጸካ እዩ።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ሕጂ ውን ምዝገባ ናይዚ መደብ ኣብ ኣካዳሚያዊ ቀዳምነት ዝተመርኮሰ ክኸውን እዩ፣ ኣብቲ መደብ ዘለኩም ቦታ ንምውሓስ ክሳብ ግንቦት 15 ተመዝገቡ።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ድሕሪ እዚ ዕለት መመልከቲ ኣይንቕበልን ኢና።</w:t>
      </w:r>
    </w:p>
    <w:p w14:paraId="1D162239" w14:textId="77777777" w:rsidR="00304F71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2124" w:right="1551"/>
        <w:jc w:val="center"/>
        <w:rPr>
          <w:color w:val="01A490"/>
          <w:rFonts w:ascii="Verdana" w:eastAsia="Verdana" w:hAnsi="Verdana" w:cs="Verdana"/>
        </w:rPr>
      </w:pPr>
      <w:r>
        <w:rPr>
          <w:rFonts w:ascii="Verdana" w:hAnsi="Verdana"/>
        </w:rPr>
        <w:t xml:space="preserve">ብዛዕባ ምዝገባ ዝኾነ ሕቶ ወይ ስክፍታ ምስ ዝህልወኩም በዚ ዝስዕብ ኣድራሻ ርኸቡና፤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Samantha Church፣ </w:t>
      </w:r>
      <w:r>
        <w:rPr>
          <w:color w:val="01A490"/>
          <w:u w:val="single"/>
          <w:rFonts w:ascii="Verdana" w:hAnsi="Verdana"/>
        </w:rPr>
        <w:t xml:space="preserve">schurch@denverymca.org</w:t>
      </w:r>
    </w:p>
    <w:p w14:paraId="08C36D15" w14:textId="752BAB5D" w:rsidR="00C24953" w:rsidRPr="00304F71" w:rsidRDefault="00304F71" w:rsidP="00304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2328" w:right="1758"/>
        <w:jc w:val="center"/>
        <w:rPr>
          <w:color w:val="0563C1"/>
          <w:u w:val="single"/>
          <w:rFonts w:ascii="Verdana" w:eastAsia="Verdana" w:hAnsi="Verdana" w:cs="Verdana"/>
        </w:rPr>
      </w:pPr>
      <w:r>
        <w:rPr>
          <w:rFonts w:ascii="Verdana" w:hAnsi="Verdana"/>
        </w:rPr>
        <w:t xml:space="preserve">ብዛዕባ እቲ መደብ ወይ እቲ መርበብ ሓበሬታ ሕቶታት ምስ ዝህልወኩም በዚ ዝስዕብ ኣድራሻ ተወከሱ፤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Samantha Church፣ </w:t>
      </w:r>
      <w:r>
        <w:rPr>
          <w:color w:val="01A490"/>
          <w:u w:val="single"/>
          <w:rFonts w:ascii="Verdana" w:hAnsi="Verdana"/>
        </w:rPr>
        <w:t xml:space="preserve">schurch@denverymca.org</w:t>
      </w:r>
    </w:p>
    <w:sectPr w:rsidR="00C24953" w:rsidRPr="00304F71" w:rsidSect="00304F71">
      <w:pgSz w:w="12240" w:h="15840"/>
      <w:pgMar w:top="180" w:right="634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D84" w14:textId="77777777" w:rsidR="00E96A87" w:rsidRDefault="00E96A87" w:rsidP="00527F4B">
      <w:pPr>
        <w:spacing w:line="240" w:lineRule="auto"/>
      </w:pPr>
      <w:r>
        <w:separator/>
      </w:r>
    </w:p>
  </w:endnote>
  <w:endnote w:type="continuationSeparator" w:id="0">
    <w:p w14:paraId="21D9ECE8" w14:textId="77777777" w:rsidR="00E96A87" w:rsidRDefault="00E96A87" w:rsidP="0052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3FB0" w14:textId="77777777" w:rsidR="00E96A87" w:rsidRDefault="00E96A87" w:rsidP="00527F4B">
      <w:pPr>
        <w:spacing w:line="240" w:lineRule="auto"/>
      </w:pPr>
      <w:r>
        <w:separator/>
      </w:r>
    </w:p>
  </w:footnote>
  <w:footnote w:type="continuationSeparator" w:id="0">
    <w:p w14:paraId="4C9806CC" w14:textId="77777777" w:rsidR="00E96A87" w:rsidRDefault="00E96A87" w:rsidP="00527F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53"/>
    <w:rsid w:val="00304F71"/>
    <w:rsid w:val="00527F4B"/>
    <w:rsid w:val="00566669"/>
    <w:rsid w:val="00C24953"/>
    <w:rsid w:val="00D128C1"/>
    <w:rsid w:val="00DD406D"/>
    <w:rsid w:val="00E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C877"/>
  <w15:docId w15:val="{D2585A4E-9A9C-456A-A6A6-99CD7FC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i-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6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6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F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4B"/>
  </w:style>
  <w:style w:type="paragraph" w:styleId="Footer">
    <w:name w:val="footer"/>
    <w:basedOn w:val="Normal"/>
    <w:link w:val="FooterChar"/>
    <w:uiPriority w:val="99"/>
    <w:unhideWhenUsed/>
    <w:rsid w:val="00527F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N.</cp:lastModifiedBy>
  <cp:revision>6</cp:revision>
  <dcterms:created xsi:type="dcterms:W3CDTF">2023-04-22T16:53:00Z</dcterms:created>
  <dcterms:modified xsi:type="dcterms:W3CDTF">2023-04-22T16:57:00Z</dcterms:modified>
</cp:coreProperties>
</file>